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C8" w:rsidRDefault="00F138C8" w:rsidP="00F138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ПРАВИТЕЛЬСТВО РОССИЙСКОЙ ФЕДЕРАЦИИ</w:t>
      </w:r>
    </w:p>
    <w:p w:rsidR="00F138C8" w:rsidRDefault="00F138C8" w:rsidP="00F138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F138C8" w:rsidRDefault="00F138C8" w:rsidP="00F138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6 ноября 2013 г. N 995</w:t>
      </w:r>
    </w:p>
    <w:p w:rsidR="00F138C8" w:rsidRDefault="00F138C8" w:rsidP="00F138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ПРИМЕРНОГО ПОЛОЖЕНИЯ</w:t>
      </w:r>
    </w:p>
    <w:p w:rsidR="00F138C8" w:rsidRDefault="00F138C8" w:rsidP="0059728B">
      <w:pPr>
        <w:autoSpaceDE w:val="0"/>
        <w:autoSpaceDN w:val="0"/>
        <w:adjustRightInd w:val="0"/>
        <w:spacing w:line="240" w:lineRule="auto"/>
        <w:jc w:val="center"/>
        <w:rPr>
          <w:rFonts w:ascii="Arial" w:hAnsi="Arial" w:cs="Arial"/>
          <w:sz w:val="24"/>
          <w:szCs w:val="24"/>
        </w:rPr>
      </w:pPr>
      <w:r>
        <w:rPr>
          <w:rFonts w:ascii="Arial" w:hAnsi="Arial" w:cs="Arial"/>
          <w:b/>
          <w:bCs/>
          <w:sz w:val="20"/>
          <w:szCs w:val="20"/>
        </w:rPr>
        <w:t>О КОМИССИЯХ ПО ДЕЛАМ НЕСОВЕРШЕННОЛЕТНИХ И ЗАЩИТЕ ИХ ПРАВ</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138C8">
        <w:tc>
          <w:tcPr>
            <w:tcW w:w="60" w:type="dxa"/>
            <w:shd w:val="clear" w:color="auto" w:fill="CED3F1"/>
            <w:tcMar>
              <w:top w:w="0" w:type="dxa"/>
              <w:left w:w="0" w:type="dxa"/>
              <w:bottom w:w="0" w:type="dxa"/>
              <w:right w:w="0" w:type="dxa"/>
            </w:tcMar>
          </w:tcPr>
          <w:p w:rsidR="00F138C8" w:rsidRDefault="00F138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138C8" w:rsidRDefault="00F138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138C8" w:rsidRDefault="005972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 </w:t>
            </w:r>
            <w:r w:rsidR="00F138C8">
              <w:rPr>
                <w:rFonts w:ascii="Arial" w:hAnsi="Arial" w:cs="Arial"/>
                <w:color w:val="392C69"/>
                <w:sz w:val="20"/>
                <w:szCs w:val="20"/>
              </w:rPr>
              <w:t xml:space="preserve">(в ред. Постановлений Правительства РФ от 04.08.2015 </w:t>
            </w:r>
            <w:hyperlink r:id="rId4" w:history="1">
              <w:r w:rsidR="00F138C8">
                <w:rPr>
                  <w:rFonts w:ascii="Arial" w:hAnsi="Arial" w:cs="Arial"/>
                  <w:color w:val="0000FF"/>
                  <w:sz w:val="20"/>
                  <w:szCs w:val="20"/>
                </w:rPr>
                <w:t>N 788</w:t>
              </w:r>
            </w:hyperlink>
            <w:r w:rsidR="00F138C8">
              <w:rPr>
                <w:rFonts w:ascii="Arial" w:hAnsi="Arial" w:cs="Arial"/>
                <w:color w:val="392C69"/>
                <w:sz w:val="20"/>
                <w:szCs w:val="20"/>
              </w:rPr>
              <w:t>,</w:t>
            </w:r>
          </w:p>
          <w:p w:rsidR="00F138C8" w:rsidRDefault="00F138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10.09.2015 </w:t>
            </w:r>
            <w:hyperlink r:id="rId5" w:history="1">
              <w:r>
                <w:rPr>
                  <w:rFonts w:ascii="Arial" w:hAnsi="Arial" w:cs="Arial"/>
                  <w:color w:val="0000FF"/>
                  <w:sz w:val="20"/>
                  <w:szCs w:val="20"/>
                </w:rPr>
                <w:t>N 960</w:t>
              </w:r>
            </w:hyperlink>
            <w:r>
              <w:rPr>
                <w:rFonts w:ascii="Arial" w:hAnsi="Arial" w:cs="Arial"/>
                <w:color w:val="392C69"/>
                <w:sz w:val="20"/>
                <w:szCs w:val="20"/>
              </w:rPr>
              <w:t xml:space="preserve">, от 18.10.2016 </w:t>
            </w:r>
            <w:hyperlink r:id="rId6" w:history="1">
              <w:r>
                <w:rPr>
                  <w:rFonts w:ascii="Arial" w:hAnsi="Arial" w:cs="Arial"/>
                  <w:color w:val="0000FF"/>
                  <w:sz w:val="20"/>
                  <w:szCs w:val="20"/>
                </w:rPr>
                <w:t>N 1061</w:t>
              </w:r>
            </w:hyperlink>
            <w:r>
              <w:rPr>
                <w:rFonts w:ascii="Arial" w:hAnsi="Arial" w:cs="Arial"/>
                <w:color w:val="392C69"/>
                <w:sz w:val="20"/>
                <w:szCs w:val="20"/>
              </w:rPr>
              <w:t xml:space="preserve">, от 06.12.2017 </w:t>
            </w:r>
            <w:hyperlink r:id="rId7" w:history="1">
              <w:r>
                <w:rPr>
                  <w:rFonts w:ascii="Arial" w:hAnsi="Arial" w:cs="Arial"/>
                  <w:color w:val="0000FF"/>
                  <w:sz w:val="20"/>
                  <w:szCs w:val="20"/>
                </w:rPr>
                <w:t>N 1480</w:t>
              </w:r>
            </w:hyperlink>
            <w:r>
              <w:rPr>
                <w:rFonts w:ascii="Arial" w:hAnsi="Arial" w:cs="Arial"/>
                <w:color w:val="392C69"/>
                <w:sz w:val="20"/>
                <w:szCs w:val="20"/>
              </w:rPr>
              <w:t>,</w:t>
            </w:r>
          </w:p>
          <w:p w:rsidR="00F138C8" w:rsidRDefault="00F138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29.11.2018 </w:t>
            </w:r>
            <w:hyperlink r:id="rId8" w:history="1">
              <w:r>
                <w:rPr>
                  <w:rFonts w:ascii="Arial" w:hAnsi="Arial" w:cs="Arial"/>
                  <w:color w:val="0000FF"/>
                  <w:sz w:val="20"/>
                  <w:szCs w:val="20"/>
                </w:rPr>
                <w:t>N 1437</w:t>
              </w:r>
            </w:hyperlink>
            <w:r>
              <w:rPr>
                <w:rFonts w:ascii="Arial" w:hAnsi="Arial" w:cs="Arial"/>
                <w:color w:val="392C69"/>
                <w:sz w:val="20"/>
                <w:szCs w:val="20"/>
              </w:rPr>
              <w:t xml:space="preserve">, от 10.02.2020 </w:t>
            </w:r>
            <w:hyperlink r:id="rId9" w:history="1">
              <w:r>
                <w:rPr>
                  <w:rFonts w:ascii="Arial" w:hAnsi="Arial" w:cs="Arial"/>
                  <w:color w:val="0000FF"/>
                  <w:sz w:val="20"/>
                  <w:szCs w:val="20"/>
                </w:rPr>
                <w:t>N 120</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138C8" w:rsidRDefault="00F138C8">
            <w:pPr>
              <w:autoSpaceDE w:val="0"/>
              <w:autoSpaceDN w:val="0"/>
              <w:adjustRightInd w:val="0"/>
              <w:spacing w:after="0" w:line="240" w:lineRule="auto"/>
              <w:jc w:val="center"/>
              <w:rPr>
                <w:rFonts w:ascii="Arial" w:hAnsi="Arial" w:cs="Arial"/>
                <w:color w:val="392C69"/>
                <w:sz w:val="20"/>
                <w:szCs w:val="20"/>
              </w:rPr>
            </w:pPr>
          </w:p>
        </w:tc>
      </w:tr>
    </w:tbl>
    <w:p w:rsidR="00F138C8" w:rsidRDefault="00F138C8" w:rsidP="00F138C8">
      <w:pPr>
        <w:autoSpaceDE w:val="0"/>
        <w:autoSpaceDN w:val="0"/>
        <w:adjustRightInd w:val="0"/>
        <w:spacing w:after="0" w:line="240" w:lineRule="auto"/>
        <w:jc w:val="center"/>
        <w:rPr>
          <w:rFonts w:ascii="Arial" w:hAnsi="Arial" w:cs="Arial"/>
          <w:sz w:val="20"/>
          <w:szCs w:val="20"/>
        </w:rPr>
      </w:pPr>
    </w:p>
    <w:p w:rsidR="00F138C8" w:rsidRDefault="00F138C8" w:rsidP="00F138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0"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F138C8" w:rsidRDefault="00F138C8" w:rsidP="00F138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прилагаемое </w:t>
      </w:r>
      <w:hyperlink w:anchor="Par29" w:history="1">
        <w:r>
          <w:rPr>
            <w:rFonts w:ascii="Arial" w:hAnsi="Arial" w:cs="Arial"/>
            <w:color w:val="0000FF"/>
            <w:sz w:val="20"/>
            <w:szCs w:val="20"/>
          </w:rPr>
          <w:t>Примерное положение</w:t>
        </w:r>
      </w:hyperlink>
      <w:r>
        <w:rPr>
          <w:rFonts w:ascii="Arial" w:hAnsi="Arial" w:cs="Arial"/>
          <w:sz w:val="20"/>
          <w:szCs w:val="20"/>
        </w:rPr>
        <w:t xml:space="preserve"> о комиссиях по делам несовершеннолетних и защите их прав.</w:t>
      </w:r>
    </w:p>
    <w:p w:rsidR="00F138C8" w:rsidRDefault="00F138C8" w:rsidP="00F138C8">
      <w:pPr>
        <w:autoSpaceDE w:val="0"/>
        <w:autoSpaceDN w:val="0"/>
        <w:adjustRightInd w:val="0"/>
        <w:spacing w:after="0" w:line="240" w:lineRule="auto"/>
        <w:ind w:firstLine="540"/>
        <w:jc w:val="both"/>
        <w:rPr>
          <w:rFonts w:ascii="Arial" w:hAnsi="Arial" w:cs="Arial"/>
          <w:sz w:val="20"/>
          <w:szCs w:val="20"/>
        </w:rPr>
      </w:pPr>
    </w:p>
    <w:p w:rsidR="00F138C8" w:rsidRDefault="00F138C8" w:rsidP="00F13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F138C8" w:rsidRDefault="00F138C8" w:rsidP="00F13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138C8" w:rsidRDefault="00F138C8" w:rsidP="00F13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F138C8" w:rsidRDefault="00F138C8" w:rsidP="00F138C8">
      <w:pPr>
        <w:autoSpaceDE w:val="0"/>
        <w:autoSpaceDN w:val="0"/>
        <w:adjustRightInd w:val="0"/>
        <w:spacing w:after="0" w:line="240" w:lineRule="auto"/>
        <w:ind w:firstLine="540"/>
        <w:jc w:val="both"/>
        <w:rPr>
          <w:rFonts w:ascii="Arial" w:hAnsi="Arial" w:cs="Arial"/>
          <w:sz w:val="20"/>
          <w:szCs w:val="20"/>
        </w:rPr>
      </w:pPr>
    </w:p>
    <w:p w:rsidR="00F138C8" w:rsidRDefault="00F138C8" w:rsidP="00F138C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F138C8" w:rsidRDefault="00F138C8" w:rsidP="00F13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F138C8" w:rsidRDefault="00F138C8" w:rsidP="00F13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138C8" w:rsidRDefault="00F138C8" w:rsidP="00F138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6 ноября 2013 г. N 995</w:t>
      </w:r>
    </w:p>
    <w:p w:rsidR="00F138C8" w:rsidRDefault="00F138C8" w:rsidP="00F138C8">
      <w:pPr>
        <w:autoSpaceDE w:val="0"/>
        <w:autoSpaceDN w:val="0"/>
        <w:adjustRightInd w:val="0"/>
        <w:spacing w:after="0" w:line="240" w:lineRule="auto"/>
        <w:ind w:firstLine="540"/>
        <w:jc w:val="both"/>
        <w:rPr>
          <w:rFonts w:ascii="Arial" w:hAnsi="Arial" w:cs="Arial"/>
          <w:sz w:val="20"/>
          <w:szCs w:val="20"/>
        </w:rPr>
      </w:pPr>
    </w:p>
    <w:p w:rsidR="00F138C8" w:rsidRDefault="00F138C8" w:rsidP="00F138C8">
      <w:pPr>
        <w:autoSpaceDE w:val="0"/>
        <w:autoSpaceDN w:val="0"/>
        <w:adjustRightInd w:val="0"/>
        <w:spacing w:line="240" w:lineRule="auto"/>
        <w:jc w:val="center"/>
        <w:rPr>
          <w:rFonts w:ascii="Arial" w:hAnsi="Arial" w:cs="Arial"/>
          <w:b/>
          <w:bCs/>
          <w:sz w:val="20"/>
          <w:szCs w:val="20"/>
        </w:rPr>
      </w:pPr>
      <w:bookmarkStart w:id="0" w:name="Par29"/>
      <w:bookmarkEnd w:id="0"/>
      <w:r>
        <w:rPr>
          <w:rFonts w:ascii="Arial" w:hAnsi="Arial" w:cs="Arial"/>
          <w:b/>
          <w:bCs/>
          <w:sz w:val="20"/>
          <w:szCs w:val="20"/>
        </w:rPr>
        <w:t>ПРИМЕРНОЕ ПОЛОЖЕНИЕ</w:t>
      </w:r>
    </w:p>
    <w:p w:rsidR="00F138C8" w:rsidRDefault="00F138C8" w:rsidP="0059728B">
      <w:pPr>
        <w:autoSpaceDE w:val="0"/>
        <w:autoSpaceDN w:val="0"/>
        <w:adjustRightInd w:val="0"/>
        <w:spacing w:line="240" w:lineRule="auto"/>
        <w:jc w:val="center"/>
        <w:rPr>
          <w:rFonts w:ascii="Arial" w:hAnsi="Arial" w:cs="Arial"/>
          <w:sz w:val="24"/>
          <w:szCs w:val="24"/>
        </w:rPr>
      </w:pPr>
      <w:r>
        <w:rPr>
          <w:rFonts w:ascii="Arial" w:hAnsi="Arial" w:cs="Arial"/>
          <w:b/>
          <w:bCs/>
          <w:sz w:val="20"/>
          <w:szCs w:val="20"/>
        </w:rPr>
        <w:t>О КОМИССИЯХ ПО ДЕЛАМ НЕСОВЕРШЕННОЛЕТНИХ И ЗАЩИТЕ ИХ ПРАВ</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138C8">
        <w:tc>
          <w:tcPr>
            <w:tcW w:w="60" w:type="dxa"/>
            <w:shd w:val="clear" w:color="auto" w:fill="CED3F1"/>
            <w:tcMar>
              <w:top w:w="0" w:type="dxa"/>
              <w:left w:w="0" w:type="dxa"/>
              <w:bottom w:w="0" w:type="dxa"/>
              <w:right w:w="0" w:type="dxa"/>
            </w:tcMar>
          </w:tcPr>
          <w:p w:rsidR="00F138C8" w:rsidRDefault="00F138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138C8" w:rsidRDefault="00F138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138C8" w:rsidRDefault="005972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 </w:t>
            </w:r>
            <w:r w:rsidR="00F138C8">
              <w:rPr>
                <w:rFonts w:ascii="Arial" w:hAnsi="Arial" w:cs="Arial"/>
                <w:color w:val="392C69"/>
                <w:sz w:val="20"/>
                <w:szCs w:val="20"/>
              </w:rPr>
              <w:t xml:space="preserve">(в ред. Постановлений Правительства РФ от 04.08.2015 </w:t>
            </w:r>
            <w:hyperlink r:id="rId11" w:history="1">
              <w:r w:rsidR="00F138C8">
                <w:rPr>
                  <w:rFonts w:ascii="Arial" w:hAnsi="Arial" w:cs="Arial"/>
                  <w:color w:val="0000FF"/>
                  <w:sz w:val="20"/>
                  <w:szCs w:val="20"/>
                </w:rPr>
                <w:t>N 788</w:t>
              </w:r>
            </w:hyperlink>
            <w:r w:rsidR="00F138C8">
              <w:rPr>
                <w:rFonts w:ascii="Arial" w:hAnsi="Arial" w:cs="Arial"/>
                <w:color w:val="392C69"/>
                <w:sz w:val="20"/>
                <w:szCs w:val="20"/>
              </w:rPr>
              <w:t>,</w:t>
            </w:r>
          </w:p>
          <w:p w:rsidR="00F138C8" w:rsidRDefault="00F138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10.09.2015 </w:t>
            </w:r>
            <w:hyperlink r:id="rId12" w:history="1">
              <w:r>
                <w:rPr>
                  <w:rFonts w:ascii="Arial" w:hAnsi="Arial" w:cs="Arial"/>
                  <w:color w:val="0000FF"/>
                  <w:sz w:val="20"/>
                  <w:szCs w:val="20"/>
                </w:rPr>
                <w:t>N 960</w:t>
              </w:r>
            </w:hyperlink>
            <w:r>
              <w:rPr>
                <w:rFonts w:ascii="Arial" w:hAnsi="Arial" w:cs="Arial"/>
                <w:color w:val="392C69"/>
                <w:sz w:val="20"/>
                <w:szCs w:val="20"/>
              </w:rPr>
              <w:t xml:space="preserve">, от 18.10.2016 </w:t>
            </w:r>
            <w:hyperlink r:id="rId13" w:history="1">
              <w:r>
                <w:rPr>
                  <w:rFonts w:ascii="Arial" w:hAnsi="Arial" w:cs="Arial"/>
                  <w:color w:val="0000FF"/>
                  <w:sz w:val="20"/>
                  <w:szCs w:val="20"/>
                </w:rPr>
                <w:t>N 1061</w:t>
              </w:r>
            </w:hyperlink>
            <w:r>
              <w:rPr>
                <w:rFonts w:ascii="Arial" w:hAnsi="Arial" w:cs="Arial"/>
                <w:color w:val="392C69"/>
                <w:sz w:val="20"/>
                <w:szCs w:val="20"/>
              </w:rPr>
              <w:t xml:space="preserve">, от 06.12.2017 </w:t>
            </w:r>
            <w:hyperlink r:id="rId14" w:history="1">
              <w:r>
                <w:rPr>
                  <w:rFonts w:ascii="Arial" w:hAnsi="Arial" w:cs="Arial"/>
                  <w:color w:val="0000FF"/>
                  <w:sz w:val="20"/>
                  <w:szCs w:val="20"/>
                </w:rPr>
                <w:t>N 1480</w:t>
              </w:r>
            </w:hyperlink>
            <w:r>
              <w:rPr>
                <w:rFonts w:ascii="Arial" w:hAnsi="Arial" w:cs="Arial"/>
                <w:color w:val="392C69"/>
                <w:sz w:val="20"/>
                <w:szCs w:val="20"/>
              </w:rPr>
              <w:t>,</w:t>
            </w:r>
          </w:p>
          <w:p w:rsidR="00F138C8" w:rsidRDefault="00F138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29.11.2018 </w:t>
            </w:r>
            <w:hyperlink r:id="rId15" w:history="1">
              <w:r>
                <w:rPr>
                  <w:rFonts w:ascii="Arial" w:hAnsi="Arial" w:cs="Arial"/>
                  <w:color w:val="0000FF"/>
                  <w:sz w:val="20"/>
                  <w:szCs w:val="20"/>
                </w:rPr>
                <w:t>N 1437</w:t>
              </w:r>
            </w:hyperlink>
            <w:r>
              <w:rPr>
                <w:rFonts w:ascii="Arial" w:hAnsi="Arial" w:cs="Arial"/>
                <w:color w:val="392C69"/>
                <w:sz w:val="20"/>
                <w:szCs w:val="20"/>
              </w:rPr>
              <w:t xml:space="preserve">, от 10.02.2020 </w:t>
            </w:r>
            <w:hyperlink r:id="rId16" w:history="1">
              <w:r>
                <w:rPr>
                  <w:rFonts w:ascii="Arial" w:hAnsi="Arial" w:cs="Arial"/>
                  <w:color w:val="0000FF"/>
                  <w:sz w:val="20"/>
                  <w:szCs w:val="20"/>
                </w:rPr>
                <w:t>N 120</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138C8" w:rsidRDefault="00F138C8">
            <w:pPr>
              <w:autoSpaceDE w:val="0"/>
              <w:autoSpaceDN w:val="0"/>
              <w:adjustRightInd w:val="0"/>
              <w:spacing w:after="0" w:line="240" w:lineRule="auto"/>
              <w:jc w:val="center"/>
              <w:rPr>
                <w:rFonts w:ascii="Arial" w:hAnsi="Arial" w:cs="Arial"/>
                <w:color w:val="392C69"/>
                <w:sz w:val="20"/>
                <w:szCs w:val="20"/>
              </w:rPr>
            </w:pPr>
          </w:p>
        </w:tc>
      </w:tr>
    </w:tbl>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 xml:space="preserve">        </w:t>
      </w:r>
      <w:r w:rsidR="00F138C8" w:rsidRPr="00C07ABB">
        <w:rPr>
          <w:rFonts w:ascii="Arial" w:hAnsi="Arial" w:cs="Arial"/>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 xml:space="preserve"> </w:t>
      </w:r>
      <w:r w:rsidR="00F138C8" w:rsidRPr="00C07ABB">
        <w:rPr>
          <w:rFonts w:ascii="Arial" w:hAnsi="Arial" w:cs="Arial"/>
          <w:sz w:val="20"/>
          <w:szCs w:val="20"/>
        </w:rPr>
        <w:t>2. Систему комиссий по делам несовершеннолетних и защите их прав составляют:</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3. Комиссии руководствуются в своей деятельности </w:t>
      </w:r>
      <w:hyperlink r:id="rId17" w:history="1">
        <w:r w:rsidRPr="00C07ABB">
          <w:rPr>
            <w:rFonts w:ascii="Arial" w:hAnsi="Arial" w:cs="Arial"/>
            <w:sz w:val="20"/>
            <w:szCs w:val="20"/>
          </w:rPr>
          <w:t>Конституцией</w:t>
        </w:r>
      </w:hyperlink>
      <w:r w:rsidRPr="00C07ABB">
        <w:rPr>
          <w:rFonts w:ascii="Arial" w:hAnsi="Arial" w:cs="Arial"/>
          <w:sz w:val="20"/>
          <w:szCs w:val="20"/>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w:t>
      </w:r>
      <w:r w:rsidRPr="00C07ABB">
        <w:rPr>
          <w:rFonts w:ascii="Arial" w:hAnsi="Arial" w:cs="Arial"/>
          <w:sz w:val="20"/>
          <w:szCs w:val="20"/>
        </w:rPr>
        <w:lastRenderedPageBreak/>
        <w:t>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6. Задачами комиссий являются: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обеспечение защиты прав и законных интересов несовершеннолетних;</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в) социально-педагогическая реабилитация несовершеннолетних, находящихся в социально опасном положении, в </w:t>
      </w:r>
      <w:proofErr w:type="gramStart"/>
      <w:r w:rsidRPr="00C07ABB">
        <w:rPr>
          <w:rFonts w:ascii="Arial" w:hAnsi="Arial" w:cs="Arial"/>
          <w:sz w:val="20"/>
          <w:szCs w:val="20"/>
        </w:rPr>
        <w:t>том числе</w:t>
      </w:r>
      <w:proofErr w:type="gramEnd"/>
      <w:r w:rsidRPr="00C07ABB">
        <w:rPr>
          <w:rFonts w:ascii="Arial" w:hAnsi="Arial" w:cs="Arial"/>
          <w:sz w:val="20"/>
          <w:szCs w:val="20"/>
        </w:rPr>
        <w:t xml:space="preserve"> связанном с немедицинским потреблением наркотических средств и психотропных веществ;</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138C8" w:rsidRPr="00C07ABB" w:rsidRDefault="00F138C8" w:rsidP="00C07ABB">
      <w:pPr>
        <w:pStyle w:val="a3"/>
        <w:jc w:val="both"/>
        <w:rPr>
          <w:rFonts w:ascii="Arial" w:hAnsi="Arial" w:cs="Arial"/>
          <w:sz w:val="20"/>
          <w:szCs w:val="20"/>
        </w:rPr>
      </w:pPr>
      <w:bookmarkStart w:id="1" w:name="Par55"/>
      <w:bookmarkEnd w:id="1"/>
      <w:r w:rsidRPr="00C07ABB">
        <w:rPr>
          <w:rFonts w:ascii="Arial" w:hAnsi="Arial" w:cs="Arial"/>
          <w:sz w:val="20"/>
          <w:szCs w:val="20"/>
        </w:rPr>
        <w:t>7. Для решения возложенных задач:</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комиссии субъектов Российской Федерации и территориальные (муниципальные) комиссии: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комиссии субъектов Российской Федерации: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sidR="00F138C8" w:rsidRPr="00C07ABB">
        <w:rPr>
          <w:rFonts w:ascii="Arial" w:hAnsi="Arial" w:cs="Arial"/>
          <w:sz w:val="20"/>
          <w:szCs w:val="20"/>
        </w:rPr>
        <w:t>ресоциализацию</w:t>
      </w:r>
      <w:proofErr w:type="spellEnd"/>
      <w:r w:rsidR="00F138C8" w:rsidRPr="00C07ABB">
        <w:rPr>
          <w:rFonts w:ascii="Arial" w:hAnsi="Arial" w:cs="Arial"/>
          <w:sz w:val="20"/>
          <w:szCs w:val="20"/>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lastRenderedPageBreak/>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принимают решения о допуске или </w:t>
      </w:r>
      <w:proofErr w:type="spellStart"/>
      <w:r w:rsidR="00F138C8" w:rsidRPr="00C07ABB">
        <w:rPr>
          <w:rFonts w:ascii="Arial" w:hAnsi="Arial" w:cs="Arial"/>
          <w:sz w:val="20"/>
          <w:szCs w:val="20"/>
        </w:rPr>
        <w:t>недопуске</w:t>
      </w:r>
      <w:proofErr w:type="spellEnd"/>
      <w:r w:rsidR="00F138C8" w:rsidRPr="00C07ABB">
        <w:rPr>
          <w:rFonts w:ascii="Arial" w:hAnsi="Arial" w:cs="Arial"/>
          <w:sz w:val="20"/>
          <w:szCs w:val="20"/>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00F138C8" w:rsidRPr="00C07ABB">
        <w:rPr>
          <w:rFonts w:ascii="Arial" w:hAnsi="Arial" w:cs="Arial"/>
          <w:sz w:val="20"/>
          <w:szCs w:val="20"/>
        </w:rPr>
        <w:t>нереабилитирующим</w:t>
      </w:r>
      <w:proofErr w:type="spellEnd"/>
      <w:r w:rsidR="00F138C8" w:rsidRPr="00C07ABB">
        <w:rPr>
          <w:rFonts w:ascii="Arial" w:hAnsi="Arial" w:cs="Arial"/>
          <w:sz w:val="20"/>
          <w:szCs w:val="20"/>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rsidR="00F138C8" w:rsidRPr="00C07ABB">
        <w:rPr>
          <w:rFonts w:ascii="Arial" w:hAnsi="Arial" w:cs="Arial"/>
          <w:sz w:val="20"/>
          <w:szCs w:val="20"/>
        </w:rPr>
        <w:t>недопуске</w:t>
      </w:r>
      <w:proofErr w:type="spellEnd"/>
      <w:r w:rsidR="00F138C8" w:rsidRPr="00C07ABB">
        <w:rPr>
          <w:rFonts w:ascii="Arial" w:hAnsi="Arial" w:cs="Arial"/>
          <w:sz w:val="20"/>
          <w:szCs w:val="20"/>
        </w:rPr>
        <w:t xml:space="preserve"> к педагогической деятельности лиц, имевших судимость);</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могут принимать участие в работе по </w:t>
      </w:r>
      <w:proofErr w:type="spellStart"/>
      <w:r w:rsidR="00F138C8" w:rsidRPr="00C07ABB">
        <w:rPr>
          <w:rFonts w:ascii="Arial" w:hAnsi="Arial" w:cs="Arial"/>
          <w:sz w:val="20"/>
          <w:szCs w:val="20"/>
        </w:rPr>
        <w:t>ресоциализации</w:t>
      </w:r>
      <w:proofErr w:type="spellEnd"/>
      <w:r w:rsidR="00F138C8" w:rsidRPr="00C07ABB">
        <w:rPr>
          <w:rFonts w:ascii="Arial" w:hAnsi="Arial" w:cs="Arial"/>
          <w:sz w:val="20"/>
          <w:szCs w:val="20"/>
        </w:rP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в) территориальные (муниципальные) комиссии: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8" w:history="1">
        <w:r w:rsidR="00F138C8" w:rsidRPr="00C07ABB">
          <w:rPr>
            <w:rFonts w:ascii="Arial" w:hAnsi="Arial" w:cs="Arial"/>
            <w:sz w:val="20"/>
            <w:szCs w:val="20"/>
          </w:rPr>
          <w:t>законных представителей</w:t>
        </w:r>
      </w:hyperlink>
      <w:r w:rsidR="00F138C8" w:rsidRPr="00C07ABB">
        <w:rPr>
          <w:rFonts w:ascii="Arial" w:hAnsi="Arial" w:cs="Arial"/>
          <w:sz w:val="20"/>
          <w:szCs w:val="20"/>
        </w:rPr>
        <w:t>, а также самих несовершеннолетних в случае достижения ими возраста 14 лет;</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принимают постановления об отчислении несовершеннолетних из специальных учебно-воспитательных учреждений открытого типа;</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19" w:history="1">
        <w:r w:rsidR="00F138C8" w:rsidRPr="00C07ABB">
          <w:rPr>
            <w:rFonts w:ascii="Arial" w:hAnsi="Arial" w:cs="Arial"/>
            <w:sz w:val="20"/>
            <w:szCs w:val="20"/>
          </w:rPr>
          <w:t>отчеты</w:t>
        </w:r>
      </w:hyperlink>
      <w:r w:rsidR="00F138C8" w:rsidRPr="00C07ABB">
        <w:rPr>
          <w:rFonts w:ascii="Arial" w:hAnsi="Arial" w:cs="Arial"/>
          <w:sz w:val="20"/>
          <w:szCs w:val="20"/>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00F138C8" w:rsidRPr="00C07ABB">
        <w:rPr>
          <w:rFonts w:ascii="Arial" w:hAnsi="Arial" w:cs="Arial"/>
          <w:sz w:val="20"/>
          <w:szCs w:val="20"/>
        </w:rPr>
        <w:t>недостижением</w:t>
      </w:r>
      <w:proofErr w:type="spellEnd"/>
      <w:r w:rsidR="00F138C8" w:rsidRPr="00C07ABB">
        <w:rPr>
          <w:rFonts w:ascii="Arial" w:hAnsi="Arial" w:cs="Arial"/>
          <w:sz w:val="20"/>
          <w:szCs w:val="20"/>
        </w:rPr>
        <w:t xml:space="preserve"> возраста наступления уголовной ответственности, </w:t>
      </w:r>
      <w:r w:rsidR="00F138C8" w:rsidRPr="00C07ABB">
        <w:rPr>
          <w:rFonts w:ascii="Arial" w:hAnsi="Arial" w:cs="Arial"/>
          <w:sz w:val="20"/>
          <w:szCs w:val="20"/>
        </w:rPr>
        <w:lastRenderedPageBreak/>
        <w:t>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0" w:history="1">
        <w:r w:rsidR="00F138C8" w:rsidRPr="00C07ABB">
          <w:rPr>
            <w:rFonts w:ascii="Arial" w:hAnsi="Arial" w:cs="Arial"/>
            <w:sz w:val="20"/>
            <w:szCs w:val="20"/>
          </w:rPr>
          <w:t>Кодексом</w:t>
        </w:r>
      </w:hyperlink>
      <w:r w:rsidR="00F138C8" w:rsidRPr="00C07ABB">
        <w:rPr>
          <w:rFonts w:ascii="Arial" w:hAnsi="Arial" w:cs="Arial"/>
          <w:sz w:val="20"/>
          <w:szCs w:val="20"/>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1" w:history="1">
        <w:r w:rsidR="00F138C8" w:rsidRPr="00C07ABB">
          <w:rPr>
            <w:rFonts w:ascii="Arial" w:hAnsi="Arial" w:cs="Arial"/>
            <w:sz w:val="20"/>
            <w:szCs w:val="20"/>
          </w:rPr>
          <w:t>заболеваний</w:t>
        </w:r>
      </w:hyperlink>
      <w:r w:rsidR="00F138C8" w:rsidRPr="00C07ABB">
        <w:rPr>
          <w:rFonts w:ascii="Arial" w:hAnsi="Arial" w:cs="Arial"/>
          <w:sz w:val="20"/>
          <w:szCs w:val="20"/>
        </w:rPr>
        <w:t>, препятствующих содержанию и обучению в специальном учебно-воспитательном учреждении закрытого типа;</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участвуют в разработке проектов нормативных правовых актов по вопросам защиты прав и законных интересов несовершеннолетних;</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2" w:history="1">
        <w:r w:rsidR="00F138C8" w:rsidRPr="00C07ABB">
          <w:rPr>
            <w:rFonts w:ascii="Arial" w:hAnsi="Arial" w:cs="Arial"/>
            <w:sz w:val="20"/>
            <w:szCs w:val="20"/>
          </w:rPr>
          <w:t>статье 5</w:t>
        </w:r>
      </w:hyperlink>
      <w:r w:rsidR="00F138C8" w:rsidRPr="00C07ABB">
        <w:rPr>
          <w:rFonts w:ascii="Arial" w:hAnsi="Arial" w:cs="Arial"/>
          <w:sz w:val="20"/>
          <w:szCs w:val="20"/>
        </w:rPr>
        <w:t xml:space="preserve"> Федерального закона "Об основах системы профилактики безнадзорности и правонарушений несовершеннолетних";</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3" w:history="1">
        <w:r w:rsidR="00F138C8" w:rsidRPr="00C07ABB">
          <w:rPr>
            <w:rFonts w:ascii="Arial" w:hAnsi="Arial" w:cs="Arial"/>
            <w:sz w:val="20"/>
            <w:szCs w:val="20"/>
          </w:rPr>
          <w:t>статье 5</w:t>
        </w:r>
      </w:hyperlink>
      <w:r w:rsidR="00F138C8" w:rsidRPr="00C07ABB">
        <w:rPr>
          <w:rFonts w:ascii="Arial" w:hAnsi="Arial" w:cs="Arial"/>
          <w:sz w:val="20"/>
          <w:szCs w:val="20"/>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7(1). К вопросам обеспечения деятельности комиссий субъектов Российской Федерации и территориальных (муниципальных) комиссий относятся:</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подготовка и организация проведения заседаний и иных плановых мероприятий комиссии;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осуществление контроля за своевременностью подготовки и представления материалов для рассмотрения на заседаниях комиссии;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ведение делопроизводства комиссии;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осуществление сбора, обработки и обобщения информации, необходимой для решения задач, стоящих перед комиссией;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 xml:space="preserve">осуществление сбора и обобщение информации о численности лиц, предусмотренных </w:t>
      </w:r>
      <w:hyperlink r:id="rId24" w:history="1">
        <w:r w:rsidR="00F138C8" w:rsidRPr="00C07ABB">
          <w:rPr>
            <w:rFonts w:ascii="Arial" w:hAnsi="Arial" w:cs="Arial"/>
            <w:sz w:val="20"/>
            <w:szCs w:val="20"/>
          </w:rPr>
          <w:t>статьей 5</w:t>
        </w:r>
      </w:hyperlink>
      <w:r w:rsidR="00F138C8" w:rsidRPr="00C07ABB">
        <w:rPr>
          <w:rFonts w:ascii="Arial" w:hAnsi="Arial" w:cs="Arial"/>
          <w:sz w:val="20"/>
          <w:szCs w:val="20"/>
        </w:rPr>
        <w:t xml:space="preserve"> Федерального закона "Об основах системы профилактики безнадзорности и правонарушений </w:t>
      </w:r>
      <w:r w:rsidR="00F138C8" w:rsidRPr="00C07ABB">
        <w:rPr>
          <w:rFonts w:ascii="Arial" w:hAnsi="Arial" w:cs="Arial"/>
          <w:sz w:val="20"/>
          <w:szCs w:val="20"/>
        </w:rPr>
        <w:lastRenderedPageBreak/>
        <w:t>несовершеннолетних", в отношении которых органами и учреждениями системы профилактики проводится индивидуальная профилактическая работа;</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подготовка информационных и аналитических материалов по вопросам профилактики безнадзорности и правонарушений несовершеннолетних;</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7(2). К вопросам обеспечения деятельности комиссий субъектов Российской Федерации относятся:</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проведение анализа эффективности деятельности территориальных (муниципальных) комиссий;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проведение анализа и (или) обобщение информации об исполнении поручений комиссии, поступающей из территориальных (муниципальных) комиссий;</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7(3). К вопросам обеспечения деятельности территориальных (муниципальных) комиссий относятся:</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участие в подготовке заключений на проекты нормативных правовых актов по вопросам защиты прав и законных интересов несовершеннолетних;</w:t>
      </w:r>
    </w:p>
    <w:p w:rsidR="00F138C8" w:rsidRPr="00C07ABB" w:rsidRDefault="00C07ABB" w:rsidP="00C07ABB">
      <w:pPr>
        <w:pStyle w:val="a3"/>
        <w:jc w:val="both"/>
        <w:rPr>
          <w:rFonts w:ascii="Arial" w:hAnsi="Arial" w:cs="Arial"/>
          <w:sz w:val="20"/>
          <w:szCs w:val="20"/>
        </w:rPr>
      </w:pPr>
      <w:r w:rsidRPr="00C07ABB">
        <w:rPr>
          <w:rFonts w:ascii="Arial" w:hAnsi="Arial" w:cs="Arial"/>
          <w:sz w:val="20"/>
          <w:szCs w:val="20"/>
        </w:rPr>
        <w:t>-</w:t>
      </w:r>
      <w:r w:rsidR="00F138C8" w:rsidRPr="00C07ABB">
        <w:rPr>
          <w:rFonts w:ascii="Arial" w:hAnsi="Arial" w:cs="Arial"/>
          <w:sz w:val="20"/>
          <w:szCs w:val="20"/>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F138C8" w:rsidRPr="00C07ABB" w:rsidRDefault="00F138C8" w:rsidP="00C07ABB">
      <w:pPr>
        <w:pStyle w:val="a3"/>
        <w:jc w:val="both"/>
        <w:rPr>
          <w:rFonts w:ascii="Arial" w:hAnsi="Arial" w:cs="Arial"/>
          <w:sz w:val="20"/>
          <w:szCs w:val="20"/>
          <w:lang w:val="en-US"/>
        </w:rPr>
      </w:pPr>
      <w:r w:rsidRPr="00C07ABB">
        <w:rPr>
          <w:rFonts w:ascii="Arial" w:hAnsi="Arial" w:cs="Arial"/>
          <w:sz w:val="20"/>
          <w:szCs w:val="20"/>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9. Председатель комиссии осуществляет полномочия члена комиссии, предусмотренные </w:t>
      </w:r>
      <w:hyperlink w:anchor="Par159" w:history="1">
        <w:r w:rsidRPr="00C07ABB">
          <w:rPr>
            <w:rFonts w:ascii="Arial" w:hAnsi="Arial" w:cs="Arial"/>
            <w:sz w:val="20"/>
            <w:szCs w:val="20"/>
          </w:rPr>
          <w:t>подпунктами "а"</w:t>
        </w:r>
      </w:hyperlink>
      <w:r w:rsidRPr="00C07ABB">
        <w:rPr>
          <w:rFonts w:ascii="Arial" w:hAnsi="Arial" w:cs="Arial"/>
          <w:sz w:val="20"/>
          <w:szCs w:val="20"/>
        </w:rPr>
        <w:t xml:space="preserve"> - </w:t>
      </w:r>
      <w:hyperlink w:anchor="Par163" w:history="1">
        <w:r w:rsidRPr="00C07ABB">
          <w:rPr>
            <w:rFonts w:ascii="Arial" w:hAnsi="Arial" w:cs="Arial"/>
            <w:sz w:val="20"/>
            <w:szCs w:val="20"/>
          </w:rPr>
          <w:t>"д"</w:t>
        </w:r>
      </w:hyperlink>
      <w:r w:rsidRPr="00C07ABB">
        <w:rPr>
          <w:rFonts w:ascii="Arial" w:hAnsi="Arial" w:cs="Arial"/>
          <w:sz w:val="20"/>
          <w:szCs w:val="20"/>
        </w:rPr>
        <w:t xml:space="preserve"> и </w:t>
      </w:r>
      <w:hyperlink w:anchor="Par165" w:history="1">
        <w:r w:rsidRPr="00C07ABB">
          <w:rPr>
            <w:rFonts w:ascii="Arial" w:hAnsi="Arial" w:cs="Arial"/>
            <w:sz w:val="20"/>
            <w:szCs w:val="20"/>
          </w:rPr>
          <w:t>"ж" пункта 12</w:t>
        </w:r>
      </w:hyperlink>
      <w:r w:rsidRPr="00C07ABB">
        <w:rPr>
          <w:rFonts w:ascii="Arial" w:hAnsi="Arial" w:cs="Arial"/>
          <w:sz w:val="20"/>
          <w:szCs w:val="20"/>
        </w:rPr>
        <w:t xml:space="preserve"> настоящего Примерного положения, а также:</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осуществляет руководство деятельностью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председательствует на заседании комиссии и организует ее работу;</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в) имеет право решающего голоса при голосовании на заседании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представляет комиссию в государственных органах, органах местного самоуправления и иных организациях;</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д) утверждает повестку заседания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е) назначает дату заседания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з) представляет уполномоченным органам (должностным лицам) предложения по формированию персонального состава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и) осуществляет контроль за исполнением плана работы комиссии, подписывает постановления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10. Заместитель председателя комиссии осуществляет полномочия, предусмотренные </w:t>
      </w:r>
      <w:hyperlink w:anchor="Par159" w:history="1">
        <w:r w:rsidRPr="00C07ABB">
          <w:rPr>
            <w:rFonts w:ascii="Arial" w:hAnsi="Arial" w:cs="Arial"/>
            <w:sz w:val="20"/>
            <w:szCs w:val="20"/>
          </w:rPr>
          <w:t>подпунктами "а"</w:t>
        </w:r>
      </w:hyperlink>
      <w:r w:rsidRPr="00C07ABB">
        <w:rPr>
          <w:rFonts w:ascii="Arial" w:hAnsi="Arial" w:cs="Arial"/>
          <w:sz w:val="20"/>
          <w:szCs w:val="20"/>
        </w:rPr>
        <w:t xml:space="preserve"> - </w:t>
      </w:r>
      <w:hyperlink w:anchor="Par163" w:history="1">
        <w:r w:rsidRPr="00C07ABB">
          <w:rPr>
            <w:rFonts w:ascii="Arial" w:hAnsi="Arial" w:cs="Arial"/>
            <w:sz w:val="20"/>
            <w:szCs w:val="20"/>
          </w:rPr>
          <w:t>"д"</w:t>
        </w:r>
      </w:hyperlink>
      <w:r w:rsidRPr="00C07ABB">
        <w:rPr>
          <w:rFonts w:ascii="Arial" w:hAnsi="Arial" w:cs="Arial"/>
          <w:sz w:val="20"/>
          <w:szCs w:val="20"/>
        </w:rPr>
        <w:t xml:space="preserve"> и </w:t>
      </w:r>
      <w:hyperlink w:anchor="Par165" w:history="1">
        <w:r w:rsidRPr="00C07ABB">
          <w:rPr>
            <w:rFonts w:ascii="Arial" w:hAnsi="Arial" w:cs="Arial"/>
            <w:sz w:val="20"/>
            <w:szCs w:val="20"/>
          </w:rPr>
          <w:t>"ж" пункта 12</w:t>
        </w:r>
      </w:hyperlink>
      <w:r w:rsidRPr="00C07ABB">
        <w:rPr>
          <w:rFonts w:ascii="Arial" w:hAnsi="Arial" w:cs="Arial"/>
          <w:sz w:val="20"/>
          <w:szCs w:val="20"/>
        </w:rPr>
        <w:t xml:space="preserve"> настоящего Примерного положения, а также:</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выполняет поручения председателя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исполняет обязанности председателя комиссии в его отсутствие;</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lastRenderedPageBreak/>
        <w:t>в) обеспечивает контроль за исполнением постановлений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обеспечивает контроль за своевременной подготовкой материалов для рассмотрения на заседании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11. Ответственный секретарь комиссии осуществляет полномочия, предусмотренные </w:t>
      </w:r>
      <w:hyperlink w:anchor="Par159" w:history="1">
        <w:r w:rsidRPr="00C07ABB">
          <w:rPr>
            <w:rFonts w:ascii="Arial" w:hAnsi="Arial" w:cs="Arial"/>
            <w:sz w:val="20"/>
            <w:szCs w:val="20"/>
          </w:rPr>
          <w:t>подпунктами "а"</w:t>
        </w:r>
      </w:hyperlink>
      <w:r w:rsidRPr="00C07ABB">
        <w:rPr>
          <w:rFonts w:ascii="Arial" w:hAnsi="Arial" w:cs="Arial"/>
          <w:sz w:val="20"/>
          <w:szCs w:val="20"/>
        </w:rPr>
        <w:t xml:space="preserve">, </w:t>
      </w:r>
      <w:hyperlink w:anchor="Par161" w:history="1">
        <w:r w:rsidRPr="00C07ABB">
          <w:rPr>
            <w:rFonts w:ascii="Arial" w:hAnsi="Arial" w:cs="Arial"/>
            <w:sz w:val="20"/>
            <w:szCs w:val="20"/>
          </w:rPr>
          <w:t>"в"</w:t>
        </w:r>
      </w:hyperlink>
      <w:r w:rsidRPr="00C07ABB">
        <w:rPr>
          <w:rFonts w:ascii="Arial" w:hAnsi="Arial" w:cs="Arial"/>
          <w:sz w:val="20"/>
          <w:szCs w:val="20"/>
        </w:rPr>
        <w:t xml:space="preserve"> - </w:t>
      </w:r>
      <w:hyperlink w:anchor="Par163" w:history="1">
        <w:r w:rsidRPr="00C07ABB">
          <w:rPr>
            <w:rFonts w:ascii="Arial" w:hAnsi="Arial" w:cs="Arial"/>
            <w:sz w:val="20"/>
            <w:szCs w:val="20"/>
          </w:rPr>
          <w:t>"д"</w:t>
        </w:r>
      </w:hyperlink>
      <w:r w:rsidRPr="00C07ABB">
        <w:rPr>
          <w:rFonts w:ascii="Arial" w:hAnsi="Arial" w:cs="Arial"/>
          <w:sz w:val="20"/>
          <w:szCs w:val="20"/>
        </w:rPr>
        <w:t xml:space="preserve"> и </w:t>
      </w:r>
      <w:hyperlink w:anchor="Par165" w:history="1">
        <w:r w:rsidRPr="00C07ABB">
          <w:rPr>
            <w:rFonts w:ascii="Arial" w:hAnsi="Arial" w:cs="Arial"/>
            <w:sz w:val="20"/>
            <w:szCs w:val="20"/>
          </w:rPr>
          <w:t>"ж" пункта 12</w:t>
        </w:r>
      </w:hyperlink>
      <w:r w:rsidRPr="00C07ABB">
        <w:rPr>
          <w:rFonts w:ascii="Arial" w:hAnsi="Arial" w:cs="Arial"/>
          <w:sz w:val="20"/>
          <w:szCs w:val="20"/>
        </w:rPr>
        <w:t xml:space="preserve"> настоящего Примерного положения, а также:</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осуществляет подготовку материалов для рассмотрения на заседании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выполняет поручения председателя и заместителя председателя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в) утратил силу. - </w:t>
      </w:r>
      <w:hyperlink r:id="rId25" w:history="1">
        <w:r w:rsidRPr="00C07ABB">
          <w:rPr>
            <w:rFonts w:ascii="Arial" w:hAnsi="Arial" w:cs="Arial"/>
            <w:sz w:val="20"/>
            <w:szCs w:val="20"/>
          </w:rPr>
          <w:t>Постановление</w:t>
        </w:r>
      </w:hyperlink>
      <w:r w:rsidRPr="00C07ABB">
        <w:rPr>
          <w:rFonts w:ascii="Arial" w:hAnsi="Arial" w:cs="Arial"/>
          <w:sz w:val="20"/>
          <w:szCs w:val="20"/>
        </w:rPr>
        <w:t xml:space="preserve"> Правительства РФ от 10.02.2020 N 120;</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е) обеспечивает вручение копий постановлений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138C8" w:rsidRPr="00C07ABB" w:rsidRDefault="00F138C8" w:rsidP="00C07ABB">
      <w:pPr>
        <w:pStyle w:val="a3"/>
        <w:jc w:val="both"/>
        <w:rPr>
          <w:rFonts w:ascii="Arial" w:hAnsi="Arial" w:cs="Arial"/>
          <w:sz w:val="20"/>
          <w:szCs w:val="20"/>
        </w:rPr>
      </w:pPr>
      <w:bookmarkStart w:id="2" w:name="Par159"/>
      <w:bookmarkEnd w:id="2"/>
      <w:r w:rsidRPr="00C07ABB">
        <w:rPr>
          <w:rFonts w:ascii="Arial" w:hAnsi="Arial" w:cs="Arial"/>
          <w:sz w:val="20"/>
          <w:szCs w:val="20"/>
        </w:rPr>
        <w:t>а) участвуют в заседании комиссии и его подготовке;</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предварительно (до заседания комиссии) знакомятся с материалами по вопросам, выносимым на ее рассмотрение;</w:t>
      </w:r>
    </w:p>
    <w:p w:rsidR="00F138C8" w:rsidRPr="00C07ABB" w:rsidRDefault="00F138C8" w:rsidP="00C07ABB">
      <w:pPr>
        <w:pStyle w:val="a3"/>
        <w:jc w:val="both"/>
        <w:rPr>
          <w:rFonts w:ascii="Arial" w:hAnsi="Arial" w:cs="Arial"/>
          <w:sz w:val="20"/>
          <w:szCs w:val="20"/>
        </w:rPr>
      </w:pPr>
      <w:bookmarkStart w:id="3" w:name="Par161"/>
      <w:bookmarkEnd w:id="3"/>
      <w:r w:rsidRPr="00C07ABB">
        <w:rPr>
          <w:rFonts w:ascii="Arial" w:hAnsi="Arial" w:cs="Arial"/>
          <w:sz w:val="20"/>
          <w:szCs w:val="20"/>
        </w:rPr>
        <w:t>в) вносят предложения об отложении рассмотрения вопроса (дела) и о запросе дополнительных материалов по нему;</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138C8" w:rsidRPr="00C07ABB" w:rsidRDefault="00F138C8" w:rsidP="00C07ABB">
      <w:pPr>
        <w:pStyle w:val="a3"/>
        <w:jc w:val="both"/>
        <w:rPr>
          <w:rFonts w:ascii="Arial" w:hAnsi="Arial" w:cs="Arial"/>
          <w:sz w:val="20"/>
          <w:szCs w:val="20"/>
        </w:rPr>
      </w:pPr>
      <w:bookmarkStart w:id="4" w:name="Par163"/>
      <w:bookmarkEnd w:id="4"/>
      <w:r w:rsidRPr="00C07ABB">
        <w:rPr>
          <w:rFonts w:ascii="Arial" w:hAnsi="Arial" w:cs="Arial"/>
          <w:sz w:val="20"/>
          <w:szCs w:val="20"/>
        </w:rPr>
        <w:t>д) участвуют в обсуждении постановлений, принимаемых комиссией по рассматриваемым вопросам (делам), и голосуют при их принятии;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е) составляют протоколы об административных правонарушениях в случаях и порядке, предусмотренных </w:t>
      </w:r>
      <w:hyperlink r:id="rId26" w:history="1">
        <w:r w:rsidRPr="00C07ABB">
          <w:rPr>
            <w:rFonts w:ascii="Arial" w:hAnsi="Arial" w:cs="Arial"/>
            <w:sz w:val="20"/>
            <w:szCs w:val="20"/>
          </w:rPr>
          <w:t>Кодексом</w:t>
        </w:r>
      </w:hyperlink>
      <w:r w:rsidRPr="00C07ABB">
        <w:rPr>
          <w:rFonts w:ascii="Arial" w:hAnsi="Arial" w:cs="Arial"/>
          <w:sz w:val="20"/>
          <w:szCs w:val="20"/>
        </w:rPr>
        <w:t xml:space="preserve"> Российской Федерации об административных правонарушениях;</w:t>
      </w:r>
    </w:p>
    <w:p w:rsidR="00F138C8" w:rsidRPr="00C07ABB" w:rsidRDefault="00F138C8" w:rsidP="00C07ABB">
      <w:pPr>
        <w:pStyle w:val="a3"/>
        <w:jc w:val="both"/>
        <w:rPr>
          <w:rFonts w:ascii="Arial" w:hAnsi="Arial" w:cs="Arial"/>
          <w:sz w:val="20"/>
          <w:szCs w:val="20"/>
        </w:rPr>
      </w:pPr>
      <w:bookmarkStart w:id="5" w:name="Par165"/>
      <w:bookmarkEnd w:id="5"/>
      <w:r w:rsidRPr="00C07ABB">
        <w:rPr>
          <w:rFonts w:ascii="Arial" w:hAnsi="Arial" w:cs="Arial"/>
          <w:sz w:val="20"/>
          <w:szCs w:val="20"/>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з) выполняют поручения председателя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и) информируют председателя комиссии о своем участии в заседании или причинах отсутствия на заседании.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138C8" w:rsidRPr="00C07ABB" w:rsidRDefault="00F138C8" w:rsidP="00C07ABB">
      <w:pPr>
        <w:pStyle w:val="a3"/>
        <w:jc w:val="both"/>
        <w:rPr>
          <w:rFonts w:ascii="Arial" w:hAnsi="Arial" w:cs="Arial"/>
          <w:sz w:val="20"/>
          <w:szCs w:val="20"/>
        </w:rPr>
      </w:pPr>
      <w:bookmarkStart w:id="6" w:name="Par171"/>
      <w:bookmarkEnd w:id="6"/>
      <w:r w:rsidRPr="00C07ABB">
        <w:rPr>
          <w:rFonts w:ascii="Arial" w:hAnsi="Arial" w:cs="Arial"/>
          <w:sz w:val="20"/>
          <w:szCs w:val="20"/>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138C8" w:rsidRPr="00C07ABB" w:rsidRDefault="00F138C8" w:rsidP="00C07ABB">
      <w:pPr>
        <w:pStyle w:val="a3"/>
        <w:jc w:val="both"/>
        <w:rPr>
          <w:rFonts w:ascii="Arial" w:hAnsi="Arial" w:cs="Arial"/>
          <w:sz w:val="20"/>
          <w:szCs w:val="20"/>
        </w:rPr>
      </w:pPr>
      <w:bookmarkStart w:id="7" w:name="Par172"/>
      <w:bookmarkEnd w:id="7"/>
      <w:r w:rsidRPr="00C07ABB">
        <w:rPr>
          <w:rFonts w:ascii="Arial" w:hAnsi="Arial" w:cs="Arial"/>
          <w:sz w:val="20"/>
          <w:szCs w:val="20"/>
        </w:rPr>
        <w:t>в) прекращение полномочий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138C8" w:rsidRPr="00C07ABB" w:rsidRDefault="00F138C8" w:rsidP="00C07ABB">
      <w:pPr>
        <w:pStyle w:val="a3"/>
        <w:jc w:val="both"/>
        <w:rPr>
          <w:rFonts w:ascii="Arial" w:hAnsi="Arial" w:cs="Arial"/>
          <w:sz w:val="20"/>
          <w:szCs w:val="20"/>
        </w:rPr>
      </w:pPr>
      <w:bookmarkStart w:id="8" w:name="Par176"/>
      <w:bookmarkEnd w:id="8"/>
      <w:r w:rsidRPr="00C07ABB">
        <w:rPr>
          <w:rFonts w:ascii="Arial" w:hAnsi="Arial" w:cs="Arial"/>
          <w:sz w:val="20"/>
          <w:szCs w:val="20"/>
        </w:rPr>
        <w:t>ж) по факту смерти.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ar171" w:history="1">
        <w:r w:rsidRPr="00C07ABB">
          <w:rPr>
            <w:rFonts w:ascii="Arial" w:hAnsi="Arial" w:cs="Arial"/>
            <w:sz w:val="20"/>
            <w:szCs w:val="20"/>
          </w:rPr>
          <w:t>подпунктами "б"</w:t>
        </w:r>
      </w:hyperlink>
      <w:r w:rsidRPr="00C07ABB">
        <w:rPr>
          <w:rFonts w:ascii="Arial" w:hAnsi="Arial" w:cs="Arial"/>
          <w:sz w:val="20"/>
          <w:szCs w:val="20"/>
        </w:rPr>
        <w:t xml:space="preserve"> (в части признания лица, входящего в состав комиссии, решением суда, вступившим в законную силу, умершим), </w:t>
      </w:r>
      <w:hyperlink w:anchor="Par172" w:history="1">
        <w:r w:rsidRPr="00C07ABB">
          <w:rPr>
            <w:rFonts w:ascii="Arial" w:hAnsi="Arial" w:cs="Arial"/>
            <w:sz w:val="20"/>
            <w:szCs w:val="20"/>
          </w:rPr>
          <w:t>"в"</w:t>
        </w:r>
      </w:hyperlink>
      <w:r w:rsidRPr="00C07ABB">
        <w:rPr>
          <w:rFonts w:ascii="Arial" w:hAnsi="Arial" w:cs="Arial"/>
          <w:sz w:val="20"/>
          <w:szCs w:val="20"/>
        </w:rPr>
        <w:t xml:space="preserve"> и </w:t>
      </w:r>
      <w:hyperlink w:anchor="Par176" w:history="1">
        <w:r w:rsidRPr="00C07ABB">
          <w:rPr>
            <w:rFonts w:ascii="Arial" w:hAnsi="Arial" w:cs="Arial"/>
            <w:sz w:val="20"/>
            <w:szCs w:val="20"/>
          </w:rPr>
          <w:t>"ж" пункта 12(1)</w:t>
        </w:r>
      </w:hyperlink>
      <w:r w:rsidRPr="00C07ABB">
        <w:rPr>
          <w:rFonts w:ascii="Arial" w:hAnsi="Arial" w:cs="Arial"/>
          <w:sz w:val="20"/>
          <w:szCs w:val="20"/>
        </w:rPr>
        <w:t xml:space="preserve"> настоящего Примерного положения.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 Заседания комиссии субъекта Российской Федерации проводятся в соответствии с планами работы не реже одного раза в квартал.</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Заседания территориальных (муниципальных) комиссий проводятся в соответствии с планами работы не реже двух раз в месяц.</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lastRenderedPageBreak/>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14(2). Предложения по рассмотрению вопросов на заседании комиссии должны содержать:</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наименование вопроса и краткое обоснование необходимости его рассмотрения на заседании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информацию об органе (организации, учреждении), и (или) должностном лице, и (или) члене комиссии, ответственных за подготовку вопроса;</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в) перечень соисполнителей (при их наличии);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срок рассмотрения на заседании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14(3). Предложения в проект плана работы комиссии могут направляться членам комиссии для их предварительного согласования.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14(5). Изменения в план работы комиссии вносятся на заседании комиссии на основании предложений лиц, входящих в ее состав.</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справочно-аналитическую информацию по вопросу, вынесенному на рассмотрение;</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предложения в проект постановления комиссии по рассматриваемому вопросу;</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в) особые мнения по представленному проекту постановления комиссии, если таковые имеются;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д) иные сведения, необходимые для рассмотрения вопроса.</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14(11). О дате, времени, месте и повестке заседания комиссии извещается прокурор.</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16. На заседании комиссии председательствует ее председатель либо заместитель председателя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17. Решения комиссии принимаются большинством голосов присутствующих на заседании членов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17(2). Результаты голосования, оглашенные председателем комиссии, вносятся в протокол заседания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17(3). В протоколе заседания комиссии указываются: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а) наименование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дата, время и место проведения заседания;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в) сведения о присутствующих и отсутствующих членах комиссии, иных лицах, присутствующих на заседании;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повестка дня;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д) отметка о способе документирования заседания коллегиального органа (стенографирование, видеоконференция, запись на диктофон и др.);</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е) наименование вопросов, рассмотренных на заседании комиссии, и ход их обсуждения;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ж) результаты голосования по вопросам, обсуждаемым на заседании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з) решение, принятое по рассматриваемому вопросу.</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(п. 17(4) введен </w:t>
      </w:r>
      <w:hyperlink r:id="rId27" w:history="1">
        <w:r w:rsidRPr="00C07ABB">
          <w:rPr>
            <w:rFonts w:ascii="Arial" w:hAnsi="Arial" w:cs="Arial"/>
            <w:sz w:val="20"/>
            <w:szCs w:val="20"/>
          </w:rPr>
          <w:t>Постановлением</w:t>
        </w:r>
      </w:hyperlink>
      <w:r w:rsidRPr="00C07ABB">
        <w:rPr>
          <w:rFonts w:ascii="Arial" w:hAnsi="Arial" w:cs="Arial"/>
          <w:sz w:val="20"/>
          <w:szCs w:val="20"/>
        </w:rPr>
        <w:t xml:space="preserve"> Правительства РФ от 10.02.2020 N 120)</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18. Протокол заседания комиссии подписывается председательствующим на заседании комиссии и секретарем заседания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19. Комиссия принимает решения, за исключением решений, указанных в </w:t>
      </w:r>
      <w:hyperlink w:anchor="Par55" w:history="1">
        <w:r w:rsidRPr="00C07ABB">
          <w:rPr>
            <w:rFonts w:ascii="Arial" w:hAnsi="Arial" w:cs="Arial"/>
            <w:sz w:val="20"/>
            <w:szCs w:val="20"/>
          </w:rPr>
          <w:t>абзаце девятом подпункта "б" пункта 7</w:t>
        </w:r>
      </w:hyperlink>
      <w:r w:rsidRPr="00C07ABB">
        <w:rPr>
          <w:rFonts w:ascii="Arial" w:hAnsi="Arial" w:cs="Arial"/>
          <w:sz w:val="20"/>
          <w:szCs w:val="20"/>
        </w:rPr>
        <w:t xml:space="preserve"> настоящего Примерного положения, оформляемые в форме постановлений, в которых указываются: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lastRenderedPageBreak/>
        <w:t>а) наименование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б) дата;</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в) время и место проведения заседания;</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г) сведения о присутствующих и отсутствующих членах комиссии;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д) сведения об иных лицах, присутствующих на заседании;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е) вопрос повестки дня, по которому вынесено постановление;</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ж) содержание рассматриваемого вопроса;</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з) выявленные по рассматриваемому вопросу нарушения прав и законных интересов несовершеннолетних (при их наличии);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к) решение, принятое по рассматриваемому вопросу;</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19(1). </w:t>
      </w:r>
      <w:hyperlink r:id="rId28" w:history="1">
        <w:r w:rsidRPr="00C07ABB">
          <w:rPr>
            <w:rFonts w:ascii="Arial" w:hAnsi="Arial" w:cs="Arial"/>
            <w:sz w:val="20"/>
            <w:szCs w:val="20"/>
          </w:rPr>
          <w:t>Порядок</w:t>
        </w:r>
      </w:hyperlink>
      <w:r w:rsidRPr="00C07ABB">
        <w:rPr>
          <w:rFonts w:ascii="Arial" w:hAnsi="Arial" w:cs="Arial"/>
          <w:sz w:val="20"/>
          <w:szCs w:val="20"/>
        </w:rPr>
        <w:t xml:space="preserve"> принятия комиссией решения о допуске или </w:t>
      </w:r>
      <w:proofErr w:type="spellStart"/>
      <w:r w:rsidRPr="00C07ABB">
        <w:rPr>
          <w:rFonts w:ascii="Arial" w:hAnsi="Arial" w:cs="Arial"/>
          <w:sz w:val="20"/>
          <w:szCs w:val="20"/>
        </w:rPr>
        <w:t>недопуске</w:t>
      </w:r>
      <w:proofErr w:type="spellEnd"/>
      <w:r w:rsidRPr="00C07ABB">
        <w:rPr>
          <w:rFonts w:ascii="Arial" w:hAnsi="Arial" w:cs="Arial"/>
          <w:sz w:val="20"/>
          <w:szCs w:val="20"/>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29" w:history="1">
        <w:r w:rsidRPr="00C07ABB">
          <w:rPr>
            <w:rFonts w:ascii="Arial" w:hAnsi="Arial" w:cs="Arial"/>
            <w:sz w:val="20"/>
            <w:szCs w:val="20"/>
          </w:rPr>
          <w:t>форма</w:t>
        </w:r>
      </w:hyperlink>
      <w:r w:rsidRPr="00C07ABB">
        <w:rPr>
          <w:rFonts w:ascii="Arial" w:hAnsi="Arial" w:cs="Arial"/>
          <w:sz w:val="20"/>
          <w:szCs w:val="20"/>
        </w:rPr>
        <w:t xml:space="preserve"> документа, содержащего решение о допуске или </w:t>
      </w:r>
      <w:proofErr w:type="spellStart"/>
      <w:r w:rsidRPr="00C07ABB">
        <w:rPr>
          <w:rFonts w:ascii="Arial" w:hAnsi="Arial" w:cs="Arial"/>
          <w:sz w:val="20"/>
          <w:szCs w:val="20"/>
        </w:rPr>
        <w:t>недопуске</w:t>
      </w:r>
      <w:proofErr w:type="spellEnd"/>
      <w:r w:rsidRPr="00C07ABB">
        <w:rPr>
          <w:rFonts w:ascii="Arial" w:hAnsi="Arial" w:cs="Arial"/>
          <w:sz w:val="20"/>
          <w:szCs w:val="20"/>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20. Постановления комиссии направляются членам комиссии, в органы и учреждения системы профилактики и </w:t>
      </w:r>
      <w:proofErr w:type="gramStart"/>
      <w:r w:rsidRPr="00C07ABB">
        <w:rPr>
          <w:rFonts w:ascii="Arial" w:hAnsi="Arial" w:cs="Arial"/>
          <w:sz w:val="20"/>
          <w:szCs w:val="20"/>
        </w:rPr>
        <w:t>иным заинтересованным лицам</w:t>
      </w:r>
      <w:proofErr w:type="gramEnd"/>
      <w:r w:rsidRPr="00C07ABB">
        <w:rPr>
          <w:rFonts w:ascii="Arial" w:hAnsi="Arial" w:cs="Arial"/>
          <w:sz w:val="20"/>
          <w:szCs w:val="20"/>
        </w:rPr>
        <w:t xml:space="preserve"> и организациям.</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21. Постановления, принятые комиссией, обязательны для исполнения органами и учреждениями системы профилактики.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23. Постановление комиссии может быть обжаловано в порядке, установленном законодательством Российской Федерации.</w:t>
      </w:r>
    </w:p>
    <w:p w:rsidR="00F138C8" w:rsidRPr="00C07ABB" w:rsidRDefault="00F138C8" w:rsidP="00C07ABB">
      <w:pPr>
        <w:pStyle w:val="a3"/>
        <w:jc w:val="both"/>
        <w:rPr>
          <w:rFonts w:ascii="Arial" w:hAnsi="Arial" w:cs="Arial"/>
          <w:sz w:val="20"/>
          <w:szCs w:val="20"/>
        </w:rPr>
      </w:pPr>
      <w:r w:rsidRPr="00C07ABB">
        <w:rPr>
          <w:rFonts w:ascii="Arial" w:hAnsi="Arial" w:cs="Arial"/>
          <w:sz w:val="20"/>
          <w:szCs w:val="20"/>
        </w:rPr>
        <w:t xml:space="preserve">Решение комиссии о допуске или </w:t>
      </w:r>
      <w:proofErr w:type="spellStart"/>
      <w:r w:rsidRPr="00C07ABB">
        <w:rPr>
          <w:rFonts w:ascii="Arial" w:hAnsi="Arial" w:cs="Arial"/>
          <w:sz w:val="20"/>
          <w:szCs w:val="20"/>
        </w:rPr>
        <w:t>недопуске</w:t>
      </w:r>
      <w:proofErr w:type="spellEnd"/>
      <w:r w:rsidRPr="00C07ABB">
        <w:rPr>
          <w:rFonts w:ascii="Arial" w:hAnsi="Arial" w:cs="Arial"/>
          <w:sz w:val="20"/>
          <w:szCs w:val="20"/>
        </w:rPr>
        <w:t xml:space="preserve"> к педагогической деятельности лиц, имевших судимость, может быть обжаловано в суде.</w:t>
      </w:r>
    </w:p>
    <w:p w:rsidR="00F138C8" w:rsidRPr="00C07ABB" w:rsidRDefault="00F138C8" w:rsidP="00C07ABB">
      <w:pPr>
        <w:pStyle w:val="a3"/>
        <w:jc w:val="both"/>
        <w:rPr>
          <w:rFonts w:ascii="Arial" w:hAnsi="Arial" w:cs="Arial"/>
          <w:sz w:val="20"/>
          <w:szCs w:val="20"/>
        </w:rPr>
      </w:pPr>
      <w:bookmarkStart w:id="9" w:name="_GoBack"/>
      <w:bookmarkEnd w:id="9"/>
      <w:r w:rsidRPr="00C07ABB">
        <w:rPr>
          <w:rFonts w:ascii="Arial" w:hAnsi="Arial" w:cs="Arial"/>
          <w:sz w:val="20"/>
          <w:szCs w:val="20"/>
        </w:rPr>
        <w:t>24. Комиссия имеет бланк и печать со своим наименованием.</w:t>
      </w:r>
    </w:p>
    <w:p w:rsidR="00F138C8" w:rsidRPr="00C07ABB" w:rsidRDefault="00F138C8" w:rsidP="00C07ABB">
      <w:pPr>
        <w:pStyle w:val="a3"/>
        <w:rPr>
          <w:rFonts w:ascii="Arial" w:hAnsi="Arial" w:cs="Arial"/>
        </w:rPr>
      </w:pPr>
    </w:p>
    <w:p w:rsidR="00F138C8" w:rsidRPr="00C07ABB" w:rsidRDefault="00F138C8" w:rsidP="00C07ABB">
      <w:pPr>
        <w:pStyle w:val="a3"/>
        <w:rPr>
          <w:rFonts w:ascii="Arial" w:hAnsi="Arial" w:cs="Arial"/>
        </w:rPr>
      </w:pPr>
    </w:p>
    <w:p w:rsidR="00F138C8" w:rsidRPr="00C07ABB" w:rsidRDefault="00F138C8" w:rsidP="00C07ABB">
      <w:pPr>
        <w:pStyle w:val="a3"/>
        <w:rPr>
          <w:rFonts w:ascii="Arial" w:hAnsi="Arial" w:cs="Arial"/>
        </w:rPr>
      </w:pPr>
    </w:p>
    <w:p w:rsidR="00D33827" w:rsidRDefault="00D33827"/>
    <w:sectPr w:rsidR="00D33827" w:rsidSect="00EA4E0B">
      <w:pgSz w:w="11906" w:h="16838"/>
      <w:pgMar w:top="426" w:right="566" w:bottom="28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D7"/>
    <w:rsid w:val="0059728B"/>
    <w:rsid w:val="00B631D7"/>
    <w:rsid w:val="00C07ABB"/>
    <w:rsid w:val="00D33827"/>
    <w:rsid w:val="00EA4E0B"/>
    <w:rsid w:val="00F1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5D4B-0EED-419D-86A4-66E1C184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562D71FA663CE07D849EE66CC72AA6A5C75E08F6760E8F73E6B47A2C3711886E289CD1931E2C52F3CA467DC0EA167E178D5F886507034RFx7O" TargetMode="External"/><Relationship Id="rId13" Type="http://schemas.openxmlformats.org/officeDocument/2006/relationships/hyperlink" Target="consultantplus://offline/ref=804562D71FA663CE07D849EE66CC72AA6B5D71E58F6360E8F73E6B47A2C3711886E289CD1931E2C5233CA467DC0EA167E178D5F886507034RFx7O" TargetMode="External"/><Relationship Id="rId18" Type="http://schemas.openxmlformats.org/officeDocument/2006/relationships/hyperlink" Target="consultantplus://offline/ref=804562D71FA663CE07D849EE66CC72AA605471E28A6B3DE2FF676745A5CC2E0F81AB85CC1931E2C12163A172CD56AD61F866D4E79A5272R3x2O" TargetMode="External"/><Relationship Id="rId26" Type="http://schemas.openxmlformats.org/officeDocument/2006/relationships/hyperlink" Target="consultantplus://offline/ref=804562D71FA663CE07D849EE66CC72AA6D5973EC8D6360E8F73E6B47A2C3711886E289CD1933E7CD223CA467DC0EA167E178D5F886507034RFx7O" TargetMode="External"/><Relationship Id="rId3" Type="http://schemas.openxmlformats.org/officeDocument/2006/relationships/webSettings" Target="webSettings.xml"/><Relationship Id="rId21" Type="http://schemas.openxmlformats.org/officeDocument/2006/relationships/hyperlink" Target="consultantplus://offline/ref=804562D71FA663CE07D849EE66CC72AA685A74E78D6960E8F73E6B47A2C3711886E289CD1931E2C2283CA467DC0EA167E178D5F886507034RFx7O" TargetMode="External"/><Relationship Id="rId7" Type="http://schemas.openxmlformats.org/officeDocument/2006/relationships/hyperlink" Target="consultantplus://offline/ref=804562D71FA663CE07D849EE66CC72AA6B5573E2886860E8F73E6B47A2C3711886E289CD1931E2C52F3CA467DC0EA167E178D5F886507034RFx7O" TargetMode="External"/><Relationship Id="rId12" Type="http://schemas.openxmlformats.org/officeDocument/2006/relationships/hyperlink" Target="consultantplus://offline/ref=804562D71FA663CE07D849EE66CC72AA685571E5886360E8F73E6B47A2C3711886E289CD1931E2C72F3CA467DC0EA167E178D5F886507034RFx7O" TargetMode="External"/><Relationship Id="rId17" Type="http://schemas.openxmlformats.org/officeDocument/2006/relationships/hyperlink" Target="consultantplus://offline/ref=804562D71FA663CE07D849EE66CC72AA6B5570E1803637EAA66B6542AA932B0890AB85CB0731E3DB2837F2R3x2O" TargetMode="External"/><Relationship Id="rId25" Type="http://schemas.openxmlformats.org/officeDocument/2006/relationships/hyperlink" Target="consultantplus://offline/ref=804562D71FA663CE07D849EE66CC72AA6A5972E58A6160E8F73E6B47A2C3711886E289CD1931E2CD2D3CA467DC0EA167E178D5F886507034RFx7O" TargetMode="External"/><Relationship Id="rId2" Type="http://schemas.openxmlformats.org/officeDocument/2006/relationships/settings" Target="settings.xml"/><Relationship Id="rId16" Type="http://schemas.openxmlformats.org/officeDocument/2006/relationships/hyperlink" Target="consultantplus://offline/ref=804562D71FA663CE07D849EE66CC72AA6A5972E58A6160E8F73E6B47A2C3711886E289CD1931E2C52F3CA467DC0EA167E178D5F886507034RFx7O" TargetMode="External"/><Relationship Id="rId20" Type="http://schemas.openxmlformats.org/officeDocument/2006/relationships/hyperlink" Target="consultantplus://offline/ref=804562D71FA663CE07D849EE66CC72AA6D5973EC8D6360E8F73E6B47A2C3711894E2D1C11836FCC52B29F2369AR5xFO" TargetMode="External"/><Relationship Id="rId29" Type="http://schemas.openxmlformats.org/officeDocument/2006/relationships/hyperlink" Target="consultantplus://offline/ref=804562D71FA663CE07D849EE66CC72AA6A5870E2826360E8F73E6B47A2C3711886E289CD1931E2CC293CA467DC0EA167E178D5F886507034RFx7O" TargetMode="External"/><Relationship Id="rId1" Type="http://schemas.openxmlformats.org/officeDocument/2006/relationships/styles" Target="styles.xml"/><Relationship Id="rId6" Type="http://schemas.openxmlformats.org/officeDocument/2006/relationships/hyperlink" Target="consultantplus://offline/ref=804562D71FA663CE07D849EE66CC72AA6B5D71E58F6360E8F73E6B47A2C3711886E289CD1931E2C5233CA467DC0EA167E178D5F886507034RFx7O" TargetMode="External"/><Relationship Id="rId11" Type="http://schemas.openxmlformats.org/officeDocument/2006/relationships/hyperlink" Target="consultantplus://offline/ref=804562D71FA663CE07D849EE66CC72AA685574ED8C6960E8F73E6B47A2C3711886E289CD1931E2C52F3CA467DC0EA167E178D5F886507034RFx7O" TargetMode="External"/><Relationship Id="rId24" Type="http://schemas.openxmlformats.org/officeDocument/2006/relationships/hyperlink" Target="consultantplus://offline/ref=804562D71FA663CE07D849EE66CC72AA6D5E76EC8C6060E8F73E6B47A2C3711886E289CD1931E2C6283CA467DC0EA167E178D5F886507034RFx7O" TargetMode="External"/><Relationship Id="rId5" Type="http://schemas.openxmlformats.org/officeDocument/2006/relationships/hyperlink" Target="consultantplus://offline/ref=804562D71FA663CE07D849EE66CC72AA685571E5886360E8F73E6B47A2C3711886E289CD1931E2C72F3CA467DC0EA167E178D5F886507034RFx7O" TargetMode="External"/><Relationship Id="rId15" Type="http://schemas.openxmlformats.org/officeDocument/2006/relationships/hyperlink" Target="consultantplus://offline/ref=804562D71FA663CE07D849EE66CC72AA6A5C75E08F6760E8F73E6B47A2C3711886E289CD1931E2C52F3CA467DC0EA167E178D5F886507034RFx7O" TargetMode="External"/><Relationship Id="rId23" Type="http://schemas.openxmlformats.org/officeDocument/2006/relationships/hyperlink" Target="consultantplus://offline/ref=804562D71FA663CE07D849EE66CC72AA6D5E76EC8C6060E8F73E6B47A2C3711886E289CD1931E2C6283CA467DC0EA167E178D5F886507034RFx7O" TargetMode="External"/><Relationship Id="rId28" Type="http://schemas.openxmlformats.org/officeDocument/2006/relationships/hyperlink" Target="consultantplus://offline/ref=804562D71FA663CE07D849EE66CC72AA6A5870E2826360E8F73E6B47A2C3711886E289CD1931E2C42A3CA467DC0EA167E178D5F886507034RFx7O" TargetMode="External"/><Relationship Id="rId10" Type="http://schemas.openxmlformats.org/officeDocument/2006/relationships/hyperlink" Target="consultantplus://offline/ref=804562D71FA663CE07D849EE66CC72AA6D5E76EC8C6060E8F73E6B47A2C3711886E289CD1931E7C3233CA467DC0EA167E178D5F886507034RFx7O" TargetMode="External"/><Relationship Id="rId19" Type="http://schemas.openxmlformats.org/officeDocument/2006/relationships/hyperlink" Target="consultantplus://offline/ref=804562D71FA663CE07D849EE66CC72AA6B5A7FE08B6260E8F73E6B47A2C3711886E289CD1931E2C52D3CA467DC0EA167E178D5F886507034RFx7O" TargetMode="External"/><Relationship Id="rId31" Type="http://schemas.openxmlformats.org/officeDocument/2006/relationships/theme" Target="theme/theme1.xml"/><Relationship Id="rId4" Type="http://schemas.openxmlformats.org/officeDocument/2006/relationships/hyperlink" Target="consultantplus://offline/ref=804562D71FA663CE07D849EE66CC72AA685574ED8C6960E8F73E6B47A2C3711886E289CD1931E2C52F3CA467DC0EA167E178D5F886507034RFx7O" TargetMode="External"/><Relationship Id="rId9" Type="http://schemas.openxmlformats.org/officeDocument/2006/relationships/hyperlink" Target="consultantplus://offline/ref=804562D71FA663CE07D849EE66CC72AA6A5972E58A6160E8F73E6B47A2C3711886E289CD1931E2C52F3CA467DC0EA167E178D5F886507034RFx7O" TargetMode="External"/><Relationship Id="rId14" Type="http://schemas.openxmlformats.org/officeDocument/2006/relationships/hyperlink" Target="consultantplus://offline/ref=804562D71FA663CE07D849EE66CC72AA6B5573E2886860E8F73E6B47A2C3711886E289CD1931E2C52F3CA467DC0EA167E178D5F886507034RFx7O" TargetMode="External"/><Relationship Id="rId22" Type="http://schemas.openxmlformats.org/officeDocument/2006/relationships/hyperlink" Target="consultantplus://offline/ref=804562D71FA663CE07D849EE66CC72AA6D5E76EC8C6060E8F73E6B47A2C3711886E289CD1931E2C6283CA467DC0EA167E178D5F886507034RFx7O" TargetMode="External"/><Relationship Id="rId27" Type="http://schemas.openxmlformats.org/officeDocument/2006/relationships/hyperlink" Target="consultantplus://offline/ref=804562D71FA663CE07D849EE66CC72AA6A5972E58A6160E8F73E6B47A2C3711886E289CD1931E3C6223CA467DC0EA167E178D5F886507034RFx7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6557</Words>
  <Characters>37380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dc:creator>
  <cp:keywords/>
  <dc:description/>
  <cp:lastModifiedBy>Озерова</cp:lastModifiedBy>
  <cp:revision>5</cp:revision>
  <dcterms:created xsi:type="dcterms:W3CDTF">2024-01-17T14:49:00Z</dcterms:created>
  <dcterms:modified xsi:type="dcterms:W3CDTF">2024-01-18T08:46:00Z</dcterms:modified>
</cp:coreProperties>
</file>